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F585B" w14:textId="4BC36689" w:rsidR="00046191" w:rsidRPr="00046191" w:rsidRDefault="00046191" w:rsidP="00046191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="007479EA" w:rsidRPr="00D350D9">
        <w:rPr>
          <w:rFonts w:ascii="Corbel" w:hAnsi="Corbel"/>
          <w:bCs/>
          <w:i/>
        </w:rPr>
        <w:t xml:space="preserve">Załącznik nr 1.5 do Zarządzenia Rektora UR  nr </w:t>
      </w:r>
      <w:r w:rsidR="007479EA">
        <w:rPr>
          <w:rFonts w:ascii="Corbel" w:hAnsi="Corbel"/>
          <w:bCs/>
          <w:i/>
        </w:rPr>
        <w:t>7</w:t>
      </w:r>
      <w:r w:rsidR="007479EA" w:rsidRPr="00D350D9">
        <w:rPr>
          <w:rFonts w:ascii="Corbel" w:hAnsi="Corbel"/>
          <w:bCs/>
          <w:i/>
        </w:rPr>
        <w:t>/20</w:t>
      </w:r>
      <w:r w:rsidR="007479EA">
        <w:rPr>
          <w:rFonts w:ascii="Corbel" w:hAnsi="Corbel"/>
          <w:bCs/>
          <w:i/>
        </w:rPr>
        <w:t>23</w:t>
      </w:r>
    </w:p>
    <w:p w14:paraId="0A2D514F" w14:textId="77777777" w:rsidR="00046191" w:rsidRPr="00046191" w:rsidRDefault="00046191" w:rsidP="00046191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07950AA9" w14:textId="10C95802" w:rsidR="00046191" w:rsidRPr="00046191" w:rsidRDefault="00046191" w:rsidP="00046191">
      <w:pPr>
        <w:spacing w:after="0" w:line="240" w:lineRule="exact"/>
        <w:jc w:val="center"/>
        <w:rPr>
          <w:rFonts w:ascii="Corbel" w:eastAsia="Calibri" w:hAnsi="Corbel" w:cs="Times New Roman"/>
          <w:i/>
          <w:smallCaps/>
          <w:color w:val="FF0000"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dotyczy cyklu kształcenia</w:t>
      </w:r>
      <w:r w:rsidRPr="00046191">
        <w:rPr>
          <w:rFonts w:ascii="Corbel" w:eastAsia="Calibri" w:hAnsi="Corbel" w:cs="Times New Roman"/>
          <w:i/>
          <w:smallCaps/>
          <w:color w:val="FF0000"/>
          <w:sz w:val="24"/>
          <w:szCs w:val="24"/>
        </w:rPr>
        <w:t xml:space="preserve"> </w:t>
      </w:r>
      <w:r w:rsidR="002C76F6">
        <w:rPr>
          <w:rFonts w:ascii="Corbel" w:hAnsi="Corbel"/>
          <w:b/>
          <w:smallCaps/>
          <w:sz w:val="24"/>
          <w:szCs w:val="24"/>
        </w:rPr>
        <w:t>2024-2026</w:t>
      </w:r>
    </w:p>
    <w:p w14:paraId="7BC6A964" w14:textId="277870A3" w:rsidR="00046191" w:rsidRPr="00046191" w:rsidRDefault="00046191" w:rsidP="00046191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046191">
        <w:rPr>
          <w:rFonts w:ascii="Corbel" w:eastAsia="Calibri" w:hAnsi="Corbel" w:cs="Times New Roman"/>
          <w:sz w:val="20"/>
          <w:szCs w:val="20"/>
        </w:rPr>
        <w:t>Rok akademicki: 20</w:t>
      </w:r>
      <w:r w:rsidR="0061786B">
        <w:rPr>
          <w:rFonts w:ascii="Corbel" w:eastAsia="Calibri" w:hAnsi="Corbel" w:cs="Times New Roman"/>
          <w:sz w:val="20"/>
          <w:szCs w:val="20"/>
        </w:rPr>
        <w:t>2</w:t>
      </w:r>
      <w:r w:rsidR="002C76F6">
        <w:rPr>
          <w:rFonts w:ascii="Corbel" w:eastAsia="Calibri" w:hAnsi="Corbel" w:cs="Times New Roman"/>
          <w:sz w:val="20"/>
          <w:szCs w:val="20"/>
        </w:rPr>
        <w:t>5</w:t>
      </w:r>
      <w:r w:rsidRPr="00046191">
        <w:rPr>
          <w:rFonts w:ascii="Corbel" w:eastAsia="Calibri" w:hAnsi="Corbel" w:cs="Times New Roman"/>
          <w:sz w:val="20"/>
          <w:szCs w:val="20"/>
        </w:rPr>
        <w:t>/202</w:t>
      </w:r>
      <w:r w:rsidR="002C76F6">
        <w:rPr>
          <w:rFonts w:ascii="Corbel" w:eastAsia="Calibri" w:hAnsi="Corbel" w:cs="Times New Roman"/>
          <w:sz w:val="20"/>
          <w:szCs w:val="20"/>
        </w:rPr>
        <w:t>6</w:t>
      </w:r>
    </w:p>
    <w:p w14:paraId="0F5D63C8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0CC9AC47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p w14:paraId="2FE2D13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46191" w:rsidRPr="00046191" w14:paraId="7F7BCE78" w14:textId="77777777" w:rsidTr="00DF530F">
        <w:tc>
          <w:tcPr>
            <w:tcW w:w="2694" w:type="dxa"/>
            <w:vAlign w:val="center"/>
          </w:tcPr>
          <w:p w14:paraId="2B82333B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F43401" w14:textId="2381BF3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Rozliczeni</w:t>
            </w:r>
            <w:r w:rsidR="00BD59F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podatkowe przedsiębiorstw</w:t>
            </w:r>
          </w:p>
        </w:tc>
      </w:tr>
      <w:tr w:rsidR="00046191" w:rsidRPr="00EE2E0B" w14:paraId="684A75D0" w14:textId="77777777" w:rsidTr="00DF530F">
        <w:tc>
          <w:tcPr>
            <w:tcW w:w="2694" w:type="dxa"/>
            <w:vAlign w:val="center"/>
          </w:tcPr>
          <w:p w14:paraId="4BACD611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9D2969" w14:textId="4CE3C45D" w:rsidR="00046191" w:rsidRPr="008D128C" w:rsidRDefault="007F37D2" w:rsidP="00046191">
            <w:pPr>
              <w:spacing w:after="0" w:line="240" w:lineRule="auto"/>
              <w:rPr>
                <w:rFonts w:ascii="Corbel" w:eastAsia="Times New Roman" w:hAnsi="Corbel" w:cs="Times New Roman"/>
                <w:lang w:val="en-GB"/>
              </w:rPr>
            </w:pPr>
            <w:r w:rsidRPr="008D128C">
              <w:rPr>
                <w:rFonts w:ascii="Corbel" w:eastAsia="Times New Roman" w:hAnsi="Corbel" w:cs="Times New Roman"/>
                <w:lang w:val="en-GB"/>
              </w:rPr>
              <w:t>FiR/II/RiA/C-1.3c</w:t>
            </w:r>
          </w:p>
        </w:tc>
      </w:tr>
      <w:tr w:rsidR="00046191" w:rsidRPr="00046191" w14:paraId="59D8E488" w14:textId="77777777" w:rsidTr="00DF530F">
        <w:tc>
          <w:tcPr>
            <w:tcW w:w="2694" w:type="dxa"/>
            <w:vAlign w:val="center"/>
          </w:tcPr>
          <w:p w14:paraId="0B969025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A249E47" w14:textId="276B66AE" w:rsidR="00046191" w:rsidRPr="00046191" w:rsidRDefault="00BA2CAD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Wydział Ekonomii i Finansów</w:t>
            </w:r>
          </w:p>
        </w:tc>
      </w:tr>
      <w:tr w:rsidR="00046191" w:rsidRPr="00046191" w14:paraId="675A0045" w14:textId="77777777" w:rsidTr="00DF530F">
        <w:tc>
          <w:tcPr>
            <w:tcW w:w="2694" w:type="dxa"/>
            <w:vAlign w:val="center"/>
          </w:tcPr>
          <w:p w14:paraId="70C40DF8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58D7C2" w14:textId="41A97610" w:rsidR="00046191" w:rsidRPr="00046191" w:rsidRDefault="00BA2CAD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Katedra Finansów i Rachunkowości</w:t>
            </w:r>
          </w:p>
        </w:tc>
      </w:tr>
      <w:tr w:rsidR="00046191" w:rsidRPr="00046191" w14:paraId="4E643520" w14:textId="77777777" w:rsidTr="00DF530F">
        <w:tc>
          <w:tcPr>
            <w:tcW w:w="2694" w:type="dxa"/>
            <w:vAlign w:val="center"/>
          </w:tcPr>
          <w:p w14:paraId="02C94C42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F36BF" w14:textId="27CEE175" w:rsidR="00046191" w:rsidRPr="00046191" w:rsidRDefault="00AD192C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Finanse i Rachunkowość</w:t>
            </w:r>
          </w:p>
        </w:tc>
      </w:tr>
      <w:tr w:rsidR="00046191" w:rsidRPr="00046191" w14:paraId="3DBD66F6" w14:textId="77777777" w:rsidTr="00DF530F">
        <w:tc>
          <w:tcPr>
            <w:tcW w:w="2694" w:type="dxa"/>
            <w:vAlign w:val="center"/>
          </w:tcPr>
          <w:p w14:paraId="7556E137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0AFDF5" w14:textId="18AC994D" w:rsidR="00046191" w:rsidRPr="00046191" w:rsidRDefault="004F42A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Drugiego</w:t>
            </w:r>
            <w:r w:rsidR="00046191"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stopnia</w:t>
            </w:r>
          </w:p>
        </w:tc>
      </w:tr>
      <w:tr w:rsidR="00046191" w:rsidRPr="00046191" w14:paraId="5FFA69B8" w14:textId="77777777" w:rsidTr="00DF530F">
        <w:tc>
          <w:tcPr>
            <w:tcW w:w="2694" w:type="dxa"/>
            <w:vAlign w:val="center"/>
          </w:tcPr>
          <w:p w14:paraId="2623C5BC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5657305" w14:textId="7777777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Ogólnoakademicki</w:t>
            </w:r>
          </w:p>
        </w:tc>
      </w:tr>
      <w:tr w:rsidR="00046191" w:rsidRPr="00046191" w14:paraId="6B1E476A" w14:textId="77777777" w:rsidTr="00DF530F">
        <w:tc>
          <w:tcPr>
            <w:tcW w:w="2694" w:type="dxa"/>
            <w:vAlign w:val="center"/>
          </w:tcPr>
          <w:p w14:paraId="24B6AF0F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66858E" w14:textId="0B93724B" w:rsidR="00046191" w:rsidRPr="00046191" w:rsidRDefault="00C62A5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Nies</w:t>
            </w:r>
            <w:r w:rsidR="00046191"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tacjonarne</w:t>
            </w:r>
          </w:p>
        </w:tc>
      </w:tr>
      <w:tr w:rsidR="00046191" w:rsidRPr="00046191" w14:paraId="3DE5CB57" w14:textId="77777777" w:rsidTr="00DF530F">
        <w:tc>
          <w:tcPr>
            <w:tcW w:w="2694" w:type="dxa"/>
            <w:vAlign w:val="center"/>
          </w:tcPr>
          <w:p w14:paraId="03A69B82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9A87038" w14:textId="18E227BC" w:rsidR="00046191" w:rsidRPr="00046191" w:rsidRDefault="00BD59F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II</w:t>
            </w:r>
            <w:r w:rsidR="00046191"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46191" w:rsidRPr="00046191" w14:paraId="34DEEC3C" w14:textId="77777777" w:rsidTr="00DF530F">
        <w:tc>
          <w:tcPr>
            <w:tcW w:w="2694" w:type="dxa"/>
            <w:vAlign w:val="center"/>
          </w:tcPr>
          <w:p w14:paraId="33B6AEE2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5FEB9F" w14:textId="7777777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Specjalnościowy do wyboru</w:t>
            </w:r>
          </w:p>
        </w:tc>
      </w:tr>
      <w:tr w:rsidR="00046191" w:rsidRPr="00046191" w14:paraId="2DF9EB50" w14:textId="77777777" w:rsidTr="00DF530F">
        <w:tc>
          <w:tcPr>
            <w:tcW w:w="2694" w:type="dxa"/>
            <w:vAlign w:val="center"/>
          </w:tcPr>
          <w:p w14:paraId="6719797C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568A06" w14:textId="7777777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046191" w:rsidRPr="00046191" w14:paraId="13B866D8" w14:textId="77777777" w:rsidTr="00DF530F">
        <w:tc>
          <w:tcPr>
            <w:tcW w:w="2694" w:type="dxa"/>
            <w:vAlign w:val="center"/>
          </w:tcPr>
          <w:p w14:paraId="67C51B73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BAFE3F" w14:textId="42C4F941" w:rsidR="00046191" w:rsidRPr="00046191" w:rsidRDefault="00046191" w:rsidP="00BA2CAD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dr </w:t>
            </w:r>
            <w:r w:rsidR="00BA2CA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Anna Kowal-Pawul</w:t>
            </w:r>
          </w:p>
        </w:tc>
      </w:tr>
      <w:tr w:rsidR="00046191" w:rsidRPr="00046191" w14:paraId="37843DE3" w14:textId="77777777" w:rsidTr="00DF530F">
        <w:tc>
          <w:tcPr>
            <w:tcW w:w="2694" w:type="dxa"/>
            <w:vAlign w:val="center"/>
          </w:tcPr>
          <w:p w14:paraId="244E298A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9C4808" w14:textId="052D568A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dr </w:t>
            </w:r>
            <w:r w:rsidR="00BA2CA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Anna Kowal-Pawul</w:t>
            </w:r>
          </w:p>
        </w:tc>
      </w:tr>
    </w:tbl>
    <w:p w14:paraId="67470547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046191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046191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046191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046191">
        <w:rPr>
          <w:rFonts w:ascii="Corbel" w:eastAsia="Times New Roman" w:hAnsi="Corbel" w:cs="Times New Roman"/>
          <w:sz w:val="24"/>
          <w:szCs w:val="24"/>
          <w:lang w:eastAsia="pl-PL"/>
        </w:rPr>
        <w:t xml:space="preserve">e, </w:t>
      </w:r>
      <w:r w:rsidRPr="00046191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2AA27080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14:paraId="34C2B412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046191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 Formy zajęć dydaktycznych, wymiar godzin i punktów ECTS </w:t>
      </w:r>
    </w:p>
    <w:p w14:paraId="2C82DAA7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46191" w:rsidRPr="00046191" w14:paraId="64072BDC" w14:textId="77777777" w:rsidTr="00DF530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06A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45B5F1BE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DAB1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BE1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F003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84DF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3A6E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3228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D1BE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3C1D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196C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046191" w:rsidRPr="00046191" w14:paraId="050C87F9" w14:textId="77777777" w:rsidTr="00DF530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78C8" w14:textId="3D361213" w:rsidR="00046191" w:rsidRPr="00046191" w:rsidRDefault="00BD59F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4CAD" w14:textId="375D9079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4F48" w14:textId="30E74ACF" w:rsidR="00046191" w:rsidRPr="00046191" w:rsidRDefault="00C62A5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641B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4FAE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8108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D9F0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859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4834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E60F" w14:textId="2ED1A539" w:rsidR="00046191" w:rsidRPr="00046191" w:rsidRDefault="007F37D2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2</w:t>
            </w:r>
          </w:p>
        </w:tc>
      </w:tr>
    </w:tbl>
    <w:p w14:paraId="4CC9099D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5782A1AD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49815B4A" w14:textId="77777777" w:rsidR="00046191" w:rsidRPr="00046191" w:rsidRDefault="00046191" w:rsidP="00046191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3A064B21">
        <w:rPr>
          <w:rFonts w:ascii="Corbel" w:eastAsia="Calibri" w:hAnsi="Corbel" w:cs="Times New Roman"/>
          <w:b/>
          <w:bCs/>
          <w:sz w:val="24"/>
          <w:szCs w:val="24"/>
        </w:rPr>
        <w:t>1.2.</w:t>
      </w:r>
      <w:r>
        <w:tab/>
      </w:r>
      <w:r w:rsidRPr="3A064B21">
        <w:rPr>
          <w:rFonts w:ascii="Corbel" w:eastAsia="Calibri" w:hAnsi="Corbel" w:cs="Times New Roman"/>
          <w:b/>
          <w:bCs/>
          <w:sz w:val="24"/>
          <w:szCs w:val="24"/>
        </w:rPr>
        <w:t xml:space="preserve">Sposób realizacji zajęć  </w:t>
      </w:r>
    </w:p>
    <w:p w14:paraId="350BDC59" w14:textId="760A82CE" w:rsidR="096583AD" w:rsidRDefault="096583AD" w:rsidP="3A064B21">
      <w:pPr>
        <w:spacing w:after="0" w:line="240" w:lineRule="auto"/>
        <w:rPr>
          <w:rFonts w:ascii="Corbel" w:eastAsia="Corbel" w:hAnsi="Corbel" w:cs="Corbel"/>
          <w:smallCaps/>
          <w:sz w:val="24"/>
          <w:szCs w:val="24"/>
        </w:rPr>
      </w:pPr>
      <w:r w:rsidRPr="3A064B21">
        <w:rPr>
          <w:rFonts w:ascii="Wingdings" w:eastAsia="Wingdings" w:hAnsi="Wingdings" w:cs="Wingdings"/>
          <w:sz w:val="28"/>
          <w:szCs w:val="28"/>
        </w:rPr>
        <w:t></w:t>
      </w:r>
      <w:r w:rsidRPr="3A064B21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3A064B21">
        <w:rPr>
          <w:rFonts w:ascii="Corbel" w:eastAsia="Calibri" w:hAnsi="Corbel" w:cs="Times New Roman"/>
          <w:sz w:val="24"/>
          <w:szCs w:val="24"/>
        </w:rPr>
        <w:t xml:space="preserve">zajęcia w formie tradycyjnej lub z wykorzystaniem platformy Ms </w:t>
      </w:r>
      <w:proofErr w:type="spellStart"/>
      <w:r w:rsidRPr="3A064B21">
        <w:rPr>
          <w:rFonts w:ascii="Corbel" w:eastAsia="Calibri" w:hAnsi="Corbel" w:cs="Times New Roman"/>
          <w:sz w:val="24"/>
          <w:szCs w:val="24"/>
        </w:rPr>
        <w:t>Teams</w:t>
      </w:r>
      <w:proofErr w:type="spellEnd"/>
    </w:p>
    <w:p w14:paraId="3C5DDA3A" w14:textId="693ACD54" w:rsidR="096583AD" w:rsidRDefault="096583AD" w:rsidP="3A064B21">
      <w:pPr>
        <w:spacing w:after="0" w:line="240" w:lineRule="auto"/>
      </w:pPr>
      <w:r w:rsidRPr="008D128C">
        <w:rPr>
          <w:rFonts w:ascii="MS Gothic" w:eastAsia="MS Gothic" w:hAnsi="MS Gothic" w:cs="MS Gothic"/>
          <w:smallCaps/>
          <w:sz w:val="24"/>
          <w:szCs w:val="24"/>
        </w:rPr>
        <w:t>☐</w:t>
      </w:r>
      <w:r w:rsidRPr="3A064B21">
        <w:rPr>
          <w:rFonts w:ascii="Corbel" w:eastAsia="Corbel" w:hAnsi="Corbel" w:cs="Corbel"/>
          <w:smallCaps/>
          <w:sz w:val="24"/>
          <w:szCs w:val="24"/>
        </w:rPr>
        <w:t xml:space="preserve"> </w:t>
      </w:r>
      <w:r w:rsidRPr="3A064B21">
        <w:rPr>
          <w:rFonts w:ascii="Corbel" w:eastAsia="Calibri" w:hAnsi="Corbel" w:cs="Times New Roman"/>
          <w:sz w:val="24"/>
          <w:szCs w:val="24"/>
        </w:rPr>
        <w:t>zajęcia realizowane z wykorzystaniem metod i technik kształcenia na odległość</w:t>
      </w:r>
    </w:p>
    <w:p w14:paraId="27531165" w14:textId="103F0983" w:rsidR="3A064B21" w:rsidRDefault="3A064B21" w:rsidP="3A064B21">
      <w:pPr>
        <w:tabs>
          <w:tab w:val="left" w:pos="709"/>
        </w:tabs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5B8BBDE9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1B0179A0" w14:textId="77777777" w:rsidR="00046191" w:rsidRPr="00046191" w:rsidRDefault="00046191" w:rsidP="00046191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1.3.</w:t>
      </w:r>
      <w:r w:rsidRPr="00046191">
        <w:rPr>
          <w:rFonts w:ascii="Corbel" w:eastAsia="Calibri" w:hAnsi="Corbel" w:cs="Times New Roman"/>
          <w:b/>
          <w:sz w:val="24"/>
          <w:szCs w:val="24"/>
        </w:rPr>
        <w:tab/>
        <w:t xml:space="preserve">Forma zaliczenia przedmiotu  (z toku) </w:t>
      </w:r>
      <w:r w:rsidRPr="00046191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14:paraId="22A3AAC5" w14:textId="69834A74" w:rsidR="00046191" w:rsidRPr="00046191" w:rsidRDefault="365C0BBA" w:rsidP="00046191">
      <w:pPr>
        <w:spacing w:before="40" w:after="4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  <w:r w:rsidRPr="3A064B21">
        <w:rPr>
          <w:rFonts w:ascii="Corbel" w:eastAsia="Calibri" w:hAnsi="Corbel" w:cs="Times New Roman"/>
          <w:color w:val="000000" w:themeColor="text1"/>
          <w:sz w:val="24"/>
          <w:szCs w:val="24"/>
        </w:rPr>
        <w:t>E</w:t>
      </w:r>
      <w:r w:rsidR="00BD59F1" w:rsidRPr="3A064B21">
        <w:rPr>
          <w:rFonts w:ascii="Corbel" w:eastAsia="Calibri" w:hAnsi="Corbel" w:cs="Times New Roman"/>
          <w:color w:val="000000" w:themeColor="text1"/>
          <w:sz w:val="24"/>
          <w:szCs w:val="24"/>
        </w:rPr>
        <w:t>gzamin</w:t>
      </w:r>
    </w:p>
    <w:p w14:paraId="7BDB1184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E3BFFD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 xml:space="preserve">2. Wymagania wstępne </w:t>
      </w:r>
    </w:p>
    <w:p w14:paraId="7ED3DEDB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6191" w:rsidRPr="00046191" w14:paraId="6905E64E" w14:textId="77777777" w:rsidTr="00DF530F">
        <w:tc>
          <w:tcPr>
            <w:tcW w:w="9670" w:type="dxa"/>
          </w:tcPr>
          <w:p w14:paraId="21197763" w14:textId="229D80A6" w:rsidR="00046191" w:rsidRPr="00046191" w:rsidRDefault="00F47879" w:rsidP="00F47879">
            <w:pPr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47879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Podstawowa wiedza z zakresu finansów, rachunkowości finansowej oraz systemu podatkowego funkcjonującego w Polsce.</w:t>
            </w:r>
          </w:p>
        </w:tc>
      </w:tr>
    </w:tbl>
    <w:p w14:paraId="22613A4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07052D2E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6CA2F57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3. cele, efekty uczenia się, treści Programowe i stosowane metody Dydaktyczne</w:t>
      </w:r>
    </w:p>
    <w:p w14:paraId="42AF68BD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5E51EF67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046191">
        <w:rPr>
          <w:rFonts w:ascii="Corbel" w:eastAsia="Times New Roman" w:hAnsi="Corbel" w:cs="Times New Roman"/>
          <w:b/>
          <w:sz w:val="24"/>
          <w:szCs w:val="24"/>
          <w:lang w:eastAsia="pl-PL"/>
        </w:rPr>
        <w:t>3.1. Cele przedmiotu</w:t>
      </w:r>
    </w:p>
    <w:p w14:paraId="085A2CF8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6191" w:rsidRPr="00046191" w14:paraId="27E3361C" w14:textId="77777777" w:rsidTr="00DF530F">
        <w:tc>
          <w:tcPr>
            <w:tcW w:w="843" w:type="dxa"/>
            <w:vAlign w:val="center"/>
          </w:tcPr>
          <w:p w14:paraId="067BE4D0" w14:textId="77777777" w:rsidR="00046191" w:rsidRPr="00046191" w:rsidRDefault="00046191" w:rsidP="0004619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A05B450" w14:textId="5FB59B76" w:rsidR="00046191" w:rsidRPr="00046191" w:rsidRDefault="00F20AE6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Omówienie form prowadzenia działalności gospodarczej w Polsce i rodzajów opodatkowania.</w:t>
            </w:r>
          </w:p>
        </w:tc>
      </w:tr>
      <w:tr w:rsidR="00046191" w:rsidRPr="00046191" w14:paraId="30F2CD23" w14:textId="77777777" w:rsidTr="00DF530F">
        <w:tc>
          <w:tcPr>
            <w:tcW w:w="843" w:type="dxa"/>
            <w:vAlign w:val="center"/>
          </w:tcPr>
          <w:p w14:paraId="529F89DE" w14:textId="77777777" w:rsidR="00046191" w:rsidRPr="00046191" w:rsidRDefault="00046191" w:rsidP="00046191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14:paraId="4D78DE3E" w14:textId="07F98DAE" w:rsidR="00046191" w:rsidRPr="00046191" w:rsidRDefault="00F20AE6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Źródła prawa podatkowego.</w:t>
            </w:r>
          </w:p>
        </w:tc>
      </w:tr>
      <w:tr w:rsidR="00046191" w:rsidRPr="00046191" w14:paraId="19B26F12" w14:textId="77777777" w:rsidTr="00DF530F">
        <w:tc>
          <w:tcPr>
            <w:tcW w:w="843" w:type="dxa"/>
            <w:vAlign w:val="center"/>
          </w:tcPr>
          <w:p w14:paraId="6DB47EAB" w14:textId="77777777" w:rsidR="00046191" w:rsidRPr="00046191" w:rsidRDefault="00046191" w:rsidP="00046191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14:paraId="406C66D9" w14:textId="334B04B0" w:rsidR="00046191" w:rsidRPr="00046191" w:rsidRDefault="00F20AE6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Przedstawienie systemu podatkowego w zarysie</w:t>
            </w:r>
          </w:p>
        </w:tc>
      </w:tr>
      <w:tr w:rsidR="00046191" w:rsidRPr="00046191" w14:paraId="46DDC186" w14:textId="77777777" w:rsidTr="00DF530F">
        <w:tc>
          <w:tcPr>
            <w:tcW w:w="843" w:type="dxa"/>
            <w:vAlign w:val="center"/>
          </w:tcPr>
          <w:p w14:paraId="6D5BD004" w14:textId="77777777" w:rsidR="00046191" w:rsidRPr="00046191" w:rsidRDefault="00046191" w:rsidP="00046191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677" w:type="dxa"/>
            <w:vAlign w:val="center"/>
          </w:tcPr>
          <w:p w14:paraId="7648186B" w14:textId="77777777" w:rsidR="00046191" w:rsidRPr="00046191" w:rsidRDefault="00046191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Nabycie umiejętności analizy prawidłowego wyboru sposobu opodatkowania przedsiębiorstwa i wypełniania wybranych obowiązków sprawozdawczych wobec państwa.</w:t>
            </w:r>
          </w:p>
        </w:tc>
      </w:tr>
    </w:tbl>
    <w:p w14:paraId="445606E0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14:paraId="33528702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3.2. Efekty uczenia się dla przedmiotu</w:t>
      </w:r>
    </w:p>
    <w:p w14:paraId="0012241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046191" w:rsidRPr="00046191" w14:paraId="6CB3D71E" w14:textId="77777777" w:rsidTr="3A064B21">
        <w:tc>
          <w:tcPr>
            <w:tcW w:w="1678" w:type="dxa"/>
            <w:vAlign w:val="center"/>
          </w:tcPr>
          <w:p w14:paraId="52FEF0A0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19621068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21C2492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046191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46191" w:rsidRPr="00046191" w14:paraId="0B489D36" w14:textId="77777777" w:rsidTr="3A064B21">
        <w:tc>
          <w:tcPr>
            <w:tcW w:w="1678" w:type="dxa"/>
          </w:tcPr>
          <w:p w14:paraId="4A50912F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0FDE9883" w14:textId="77777777" w:rsidR="00046191" w:rsidRPr="00046191" w:rsidRDefault="00046191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Posiada podstawową wiedzę co do form prowadzenia działalności gospodarczej i podatków, wyjaśnia wpływ prawa międzynarodowego na sytuację firm w Polsce, charakteryzuje organy podatkowe w Polsce i wskazuje na ich wpływ na kształtowanie struktur gospodarczych.</w:t>
            </w:r>
          </w:p>
        </w:tc>
        <w:tc>
          <w:tcPr>
            <w:tcW w:w="1865" w:type="dxa"/>
          </w:tcPr>
          <w:p w14:paraId="698D844C" w14:textId="0A1E8F6C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K_W0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  <w:p w14:paraId="751945FA" w14:textId="6F116C51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K_W0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7</w:t>
            </w:r>
          </w:p>
          <w:p w14:paraId="659E7703" w14:textId="7ED59C9C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046191" w:rsidRPr="00046191" w14:paraId="09512A8F" w14:textId="77777777" w:rsidTr="3A064B21">
        <w:tc>
          <w:tcPr>
            <w:tcW w:w="1678" w:type="dxa"/>
          </w:tcPr>
          <w:p w14:paraId="7BC3E267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EK_02</w:t>
            </w:r>
          </w:p>
        </w:tc>
        <w:tc>
          <w:tcPr>
            <w:tcW w:w="5977" w:type="dxa"/>
          </w:tcPr>
          <w:p w14:paraId="24D175B1" w14:textId="0F5D18E1" w:rsidR="00046191" w:rsidRPr="00046191" w:rsidRDefault="00046191" w:rsidP="00F47879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Objaśnia formy opodatkowania dla określonego typu przedsiębiorstwa, dokonuje wyboru optymalnej formy prawnej prowadzenia firmy oraz formy opodatkowania dla przedsiębiorstwa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, p</w:t>
            </w:r>
            <w:r w:rsidR="00757002" w:rsidRPr="00046191">
              <w:rPr>
                <w:rFonts w:ascii="Corbel" w:eastAsia="Calibri" w:hAnsi="Corbel" w:cs="Times New Roman"/>
                <w:sz w:val="24"/>
                <w:szCs w:val="24"/>
              </w:rPr>
              <w:t>otrafi wypełniać formularze podatkowe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, swobodnie rozróżnia źródła prawa podatkowego i zna ich hierarchię.</w:t>
            </w:r>
          </w:p>
        </w:tc>
        <w:tc>
          <w:tcPr>
            <w:tcW w:w="1865" w:type="dxa"/>
          </w:tcPr>
          <w:p w14:paraId="129CCCEA" w14:textId="2546E010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U</w:t>
            </w: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0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9</w:t>
            </w:r>
          </w:p>
          <w:p w14:paraId="246DD6AC" w14:textId="53AC8E6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K_U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10</w:t>
            </w:r>
          </w:p>
          <w:p w14:paraId="24D137AA" w14:textId="0A754149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046191" w:rsidRPr="00046191" w14:paraId="241FFAF8" w14:textId="77777777" w:rsidTr="3A064B21">
        <w:tc>
          <w:tcPr>
            <w:tcW w:w="1678" w:type="dxa"/>
          </w:tcPr>
          <w:p w14:paraId="09DA7377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1C8C4299" w14:textId="6F5C1AEE" w:rsidR="00046191" w:rsidRPr="00046191" w:rsidRDefault="00757002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Rozumie potrzebę ciągłego poznawania rozwiązań z zakresu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prawa</w:t>
            </w: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 podatkowego i funkcjonowania organów podatkowych oraz jest gotów do działania w interesie podatników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będących przedsiębiorcami.</w:t>
            </w:r>
          </w:p>
        </w:tc>
        <w:tc>
          <w:tcPr>
            <w:tcW w:w="1865" w:type="dxa"/>
          </w:tcPr>
          <w:p w14:paraId="6C0735DA" w14:textId="77777777" w:rsidR="00757002" w:rsidRPr="00046191" w:rsidRDefault="00757002" w:rsidP="0075700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K_K0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3</w:t>
            </w:r>
          </w:p>
          <w:p w14:paraId="70345EA6" w14:textId="6BA9CBF4" w:rsidR="00046191" w:rsidRPr="00046191" w:rsidRDefault="00757002" w:rsidP="0075700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K_K0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6</w:t>
            </w:r>
          </w:p>
        </w:tc>
      </w:tr>
    </w:tbl>
    <w:p w14:paraId="6FB7B5CD" w14:textId="53D646FC" w:rsidR="00046191" w:rsidRDefault="00046191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E6E2250" w14:textId="42273F10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6AB2725" w14:textId="1F09AA95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0E1DE95" w14:textId="0424ECC6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79C17F6" w14:textId="5A4FFC67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992D28F" w14:textId="20A49B4E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5E6D3A1" w14:textId="6351AE96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FA3AE4C" w14:textId="55627279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3CCE7622" w14:textId="5796B896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C344236" w14:textId="0BDCE4CB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3441E4B0" w14:textId="5EEEFC77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1585AD8" w14:textId="05A1BC61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8C499A6" w14:textId="194748ED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EC57AD9" w14:textId="77777777" w:rsidR="00C22A7A" w:rsidRPr="00046191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5C661D8" w14:textId="77777777" w:rsidR="00046191" w:rsidRPr="00046191" w:rsidRDefault="00046191" w:rsidP="00046191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 xml:space="preserve">3.3. Treści programowe </w:t>
      </w:r>
    </w:p>
    <w:p w14:paraId="56A49CB8" w14:textId="77777777" w:rsidR="00046191" w:rsidRPr="00046191" w:rsidRDefault="00046191" w:rsidP="00046191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14:paraId="5E8D1A48" w14:textId="77777777" w:rsidR="00046191" w:rsidRPr="00046191" w:rsidRDefault="00046191" w:rsidP="00BD59F1">
      <w:pPr>
        <w:numPr>
          <w:ilvl w:val="0"/>
          <w:numId w:val="1"/>
        </w:numPr>
        <w:tabs>
          <w:tab w:val="left" w:pos="993"/>
        </w:tabs>
        <w:spacing w:after="200" w:line="240" w:lineRule="auto"/>
        <w:ind w:left="709" w:firstLine="11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046191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66362C79" w14:textId="77777777" w:rsidR="00046191" w:rsidRPr="00046191" w:rsidRDefault="00046191" w:rsidP="00046191">
      <w:pPr>
        <w:spacing w:after="200"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6191" w:rsidRPr="00046191" w14:paraId="234E2C4A" w14:textId="77777777" w:rsidTr="00BD59F1">
        <w:tc>
          <w:tcPr>
            <w:tcW w:w="9520" w:type="dxa"/>
          </w:tcPr>
          <w:p w14:paraId="47550283" w14:textId="77777777" w:rsidR="00046191" w:rsidRPr="00046191" w:rsidRDefault="00046191" w:rsidP="00046191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BD59F1" w:rsidRPr="00046191" w14:paraId="41323F95" w14:textId="77777777" w:rsidTr="00BD59F1">
        <w:tc>
          <w:tcPr>
            <w:tcW w:w="9520" w:type="dxa"/>
          </w:tcPr>
          <w:p w14:paraId="0905DE6A" w14:textId="10668670" w:rsidR="00BD59F1" w:rsidRPr="00046191" w:rsidRDefault="00BD59F1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Specyfika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rozliczeń podatkowych przedsiębiorców</w:t>
            </w:r>
            <w:r w:rsidR="002B46AB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BD59F1" w:rsidRPr="00046191" w14:paraId="04C1207B" w14:textId="77777777" w:rsidTr="00BD59F1">
        <w:tc>
          <w:tcPr>
            <w:tcW w:w="9520" w:type="dxa"/>
          </w:tcPr>
          <w:p w14:paraId="797E7E53" w14:textId="4840201F" w:rsidR="00BD59F1" w:rsidRPr="00046191" w:rsidRDefault="00BD59F1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Formy prowadzenia działalności i formy ich opodatkowania</w:t>
            </w:r>
            <w:r w:rsidR="0099663B">
              <w:rPr>
                <w:rFonts w:ascii="Corbel" w:eastAsia="Calibri" w:hAnsi="Corbel" w:cs="Times New Roman"/>
                <w:sz w:val="24"/>
                <w:szCs w:val="24"/>
              </w:rPr>
              <w:t xml:space="preserve">. </w:t>
            </w:r>
            <w:r w:rsidR="0099663B" w:rsidRPr="00046191">
              <w:rPr>
                <w:rFonts w:ascii="Corbel" w:eastAsia="Calibri" w:hAnsi="Corbel" w:cs="Times New Roman"/>
                <w:sz w:val="24"/>
                <w:szCs w:val="24"/>
              </w:rPr>
              <w:t>Analiza i dyskusja nad prawidłowym doborem formy prawnej przedsiębiorstwa</w:t>
            </w:r>
            <w:r w:rsidR="002B46AB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BD59F1" w:rsidRPr="00046191" w14:paraId="2A6B5B8E" w14:textId="77777777" w:rsidTr="00BD59F1">
        <w:tc>
          <w:tcPr>
            <w:tcW w:w="9520" w:type="dxa"/>
          </w:tcPr>
          <w:p w14:paraId="7C7B8A08" w14:textId="5F1D3042" w:rsidR="00BD59F1" w:rsidRPr="00046191" w:rsidRDefault="00BD59F1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Obowiązki sprawozdawcze przedsiębiorców</w:t>
            </w:r>
            <w:r w:rsidR="002B46AB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</w:tc>
      </w:tr>
      <w:tr w:rsidR="00BD59F1" w:rsidRPr="00046191" w14:paraId="530A4C44" w14:textId="77777777" w:rsidTr="00BD59F1">
        <w:tc>
          <w:tcPr>
            <w:tcW w:w="9520" w:type="dxa"/>
          </w:tcPr>
          <w:p w14:paraId="23CEE3EA" w14:textId="42EBE894" w:rsidR="00BD59F1" w:rsidRPr="00046191" w:rsidRDefault="0070760A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0760A">
              <w:rPr>
                <w:rFonts w:ascii="Corbel" w:eastAsia="Calibri" w:hAnsi="Corbel" w:cs="Times New Roman"/>
                <w:sz w:val="24"/>
                <w:szCs w:val="24"/>
              </w:rPr>
              <w:t>Rozliczenia podatku dochodowego w zależności od formy opodatkowania (PIT, CIT, ryczałt). Ustalanie podstawy opodatkowania oraz zobowiązania podatkowego.</w:t>
            </w:r>
          </w:p>
        </w:tc>
      </w:tr>
      <w:tr w:rsidR="0070760A" w:rsidRPr="00046191" w14:paraId="1A4C2FCB" w14:textId="77777777" w:rsidTr="00BD59F1">
        <w:tc>
          <w:tcPr>
            <w:tcW w:w="9520" w:type="dxa"/>
          </w:tcPr>
          <w:p w14:paraId="76AB0783" w14:textId="0322FB2E" w:rsidR="0070760A" w:rsidRPr="0070760A" w:rsidRDefault="0070760A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0760A">
              <w:rPr>
                <w:rFonts w:ascii="Corbel" w:eastAsia="Calibri" w:hAnsi="Corbel" w:cs="Times New Roman"/>
                <w:sz w:val="24"/>
                <w:szCs w:val="24"/>
              </w:rPr>
              <w:t>Rozliczenia podatku VAT w działalności gospodarczej – ewidencja, deklaracje, szczególne procedury oraz obowiązki dokumentacyjne.</w:t>
            </w:r>
          </w:p>
        </w:tc>
      </w:tr>
      <w:tr w:rsidR="00BD59F1" w:rsidRPr="00046191" w14:paraId="76C68C7B" w14:textId="77777777" w:rsidTr="00BD59F1">
        <w:tc>
          <w:tcPr>
            <w:tcW w:w="9520" w:type="dxa"/>
          </w:tcPr>
          <w:p w14:paraId="3FBDFE03" w14:textId="0E4C4D97" w:rsidR="00BD59F1" w:rsidRPr="00046191" w:rsidRDefault="0070760A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0760A">
              <w:rPr>
                <w:rFonts w:ascii="Corbel" w:eastAsia="Calibri" w:hAnsi="Corbel" w:cs="Times New Roman"/>
                <w:sz w:val="24"/>
                <w:szCs w:val="24"/>
              </w:rPr>
              <w:t>Analiza praktycznych problemów podatkowych przedsiębiorstw na podstawie studiów przypadków.</w:t>
            </w:r>
          </w:p>
        </w:tc>
      </w:tr>
      <w:tr w:rsidR="00EE2E0B" w:rsidRPr="00046191" w14:paraId="75AB13F8" w14:textId="77777777" w:rsidTr="00BD59F1">
        <w:tc>
          <w:tcPr>
            <w:tcW w:w="9520" w:type="dxa"/>
          </w:tcPr>
          <w:p w14:paraId="73BEB177" w14:textId="3F2A071B" w:rsidR="00EE2E0B" w:rsidRPr="0070760A" w:rsidRDefault="00EE2E0B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Cyfryzacja rozliczeń podatkowych.</w:t>
            </w:r>
          </w:p>
        </w:tc>
      </w:tr>
    </w:tbl>
    <w:p w14:paraId="715F18C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847AB6B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3.4. Metody dydaktyczne</w:t>
      </w:r>
    </w:p>
    <w:p w14:paraId="2088093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3374F207" w14:textId="77777777" w:rsidR="0099663B" w:rsidRDefault="0099663B" w:rsidP="009966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b w:val="0"/>
          <w:smallCaps w:val="0"/>
          <w:szCs w:val="24"/>
        </w:rPr>
        <w:t xml:space="preserve">Ćwiczenia: dyskusja, analiza i interpretacja przepisów prawa podatkowego, rozwiązywanie zadań, praca w grupach. </w:t>
      </w:r>
    </w:p>
    <w:p w14:paraId="74FCC86E" w14:textId="77777777" w:rsidR="00046191" w:rsidRPr="00046191" w:rsidRDefault="00046191" w:rsidP="00046191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sz w:val="32"/>
          <w:szCs w:val="24"/>
        </w:rPr>
      </w:pPr>
    </w:p>
    <w:p w14:paraId="042D5538" w14:textId="77777777" w:rsidR="00046191" w:rsidRPr="00046191" w:rsidRDefault="00046191" w:rsidP="00046191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4. METODY I KRYTERIA OCENY</w:t>
      </w:r>
    </w:p>
    <w:p w14:paraId="5A2B0256" w14:textId="77777777" w:rsidR="00046191" w:rsidRPr="00046191" w:rsidRDefault="00046191" w:rsidP="00046191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3F057189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4.1. Sposoby weryfikacji efektów uczenia się</w:t>
      </w:r>
    </w:p>
    <w:p w14:paraId="4EE17BD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46191" w:rsidRPr="00046191" w14:paraId="6A1A70D1" w14:textId="77777777" w:rsidTr="3A064B21">
        <w:tc>
          <w:tcPr>
            <w:tcW w:w="1962" w:type="dxa"/>
            <w:vAlign w:val="center"/>
          </w:tcPr>
          <w:p w14:paraId="3B59F174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490C802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14:paraId="4155B889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95485F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14:paraId="4A062DDE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046191" w:rsidRPr="005C2BE5" w14:paraId="7E3846FB" w14:textId="77777777" w:rsidTr="3A064B21">
        <w:tc>
          <w:tcPr>
            <w:tcW w:w="1962" w:type="dxa"/>
          </w:tcPr>
          <w:p w14:paraId="1366F398" w14:textId="77777777" w:rsidR="00046191" w:rsidRPr="005C2BE5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6F9BD6BF" w14:textId="08C1EA73" w:rsidR="00046191" w:rsidRPr="005C2BE5" w:rsidRDefault="00457276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obserwacja w trakcie zajęć,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case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study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488A56FF" w14:textId="341D8B31" w:rsidR="00046191" w:rsidRPr="005C2BE5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</w:p>
        </w:tc>
      </w:tr>
      <w:tr w:rsidR="00046191" w:rsidRPr="005C2BE5" w14:paraId="15D8292F" w14:textId="77777777" w:rsidTr="3A064B21">
        <w:tc>
          <w:tcPr>
            <w:tcW w:w="1962" w:type="dxa"/>
          </w:tcPr>
          <w:p w14:paraId="5007FCED" w14:textId="77777777" w:rsidR="00046191" w:rsidRPr="005C2BE5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5D7EDFBF" w14:textId="64495220" w:rsidR="00046191" w:rsidRPr="005C2BE5" w:rsidRDefault="00457276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obserwacja w trakcie zajęć,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case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study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675A7F72" w14:textId="35977374" w:rsidR="00046191" w:rsidRPr="005C2BE5" w:rsidRDefault="00046191" w:rsidP="00BD59F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</w:p>
        </w:tc>
      </w:tr>
      <w:tr w:rsidR="00046191" w:rsidRPr="005C2BE5" w14:paraId="51F4CBAD" w14:textId="77777777" w:rsidTr="3A064B21">
        <w:tc>
          <w:tcPr>
            <w:tcW w:w="1962" w:type="dxa"/>
          </w:tcPr>
          <w:p w14:paraId="20B0B1B7" w14:textId="77777777" w:rsidR="00046191" w:rsidRPr="005C2BE5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359E7174" w14:textId="1FB8D085" w:rsidR="00046191" w:rsidRPr="005C2BE5" w:rsidRDefault="00457276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obserwacja w trakcie zajęć,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case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study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1A733CEB" w14:textId="77777777" w:rsidR="00046191" w:rsidRPr="005C2BE5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</w:p>
        </w:tc>
      </w:tr>
    </w:tbl>
    <w:p w14:paraId="72BB3FE3" w14:textId="77777777" w:rsidR="00046191" w:rsidRPr="005C2BE5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48EDE61" w14:textId="77777777" w:rsidR="00046191" w:rsidRPr="005C2BE5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5C2BE5">
        <w:rPr>
          <w:rFonts w:ascii="Corbel" w:eastAsia="Calibri" w:hAnsi="Corbel" w:cs="Times New Roman"/>
          <w:b/>
          <w:sz w:val="24"/>
          <w:szCs w:val="24"/>
        </w:rPr>
        <w:t>4.2. Warunki zaliczenia przedmiotu (kryteria oceniania)</w:t>
      </w:r>
    </w:p>
    <w:p w14:paraId="47F5ECE7" w14:textId="77777777" w:rsidR="00046191" w:rsidRPr="005C2BE5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6191" w:rsidRPr="00046191" w14:paraId="08793CC1" w14:textId="77777777" w:rsidTr="3A064B21">
        <w:tc>
          <w:tcPr>
            <w:tcW w:w="9670" w:type="dxa"/>
          </w:tcPr>
          <w:p w14:paraId="3B0B1AAB" w14:textId="1ECDE8FF" w:rsidR="008D423F" w:rsidRPr="005C2BE5" w:rsidRDefault="0079272D" w:rsidP="008D42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72D">
              <w:rPr>
                <w:rFonts w:ascii="Corbel" w:hAnsi="Corbel"/>
                <w:b w:val="0"/>
                <w:smallCaps w:val="0"/>
                <w:szCs w:val="24"/>
              </w:rPr>
              <w:t>Egzamin pisemny składający się z testu, części opisowej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/problemowej</w:t>
            </w:r>
            <w:r w:rsidRPr="0079272D">
              <w:rPr>
                <w:rFonts w:ascii="Corbel" w:hAnsi="Corbel"/>
                <w:b w:val="0"/>
                <w:smallCaps w:val="0"/>
                <w:szCs w:val="24"/>
              </w:rPr>
              <w:t xml:space="preserve"> i zadaniowej.</w:t>
            </w:r>
          </w:p>
          <w:p w14:paraId="03AEDC95" w14:textId="77777777" w:rsidR="00046191" w:rsidRPr="005C2BE5" w:rsidRDefault="008D423F" w:rsidP="008D42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BE5">
              <w:rPr>
                <w:rFonts w:ascii="Corbel" w:hAnsi="Corbel"/>
                <w:sz w:val="24"/>
                <w:szCs w:val="24"/>
              </w:rPr>
              <w:t>Ocena 3,0 wymaga zdobycia 51% maksymalnej liczby punktów do zdobycia.</w:t>
            </w:r>
          </w:p>
          <w:p w14:paraId="2D35EAB0" w14:textId="6CD72A25" w:rsidR="008D423F" w:rsidRPr="008D423F" w:rsidRDefault="008D423F" w:rsidP="007927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5C2BE5">
              <w:rPr>
                <w:rFonts w:ascii="Corbel" w:hAnsi="Corbel"/>
                <w:b w:val="0"/>
                <w:smallCaps w:val="0"/>
                <w:szCs w:val="24"/>
              </w:rPr>
              <w:t xml:space="preserve">Ocena z aktywności </w:t>
            </w:r>
            <w:r w:rsidR="0079272D">
              <w:rPr>
                <w:rFonts w:ascii="Corbel" w:hAnsi="Corbel"/>
                <w:b w:val="0"/>
                <w:smallCaps w:val="0"/>
                <w:szCs w:val="24"/>
              </w:rPr>
              <w:t xml:space="preserve">na zajęciach </w:t>
            </w:r>
            <w:r w:rsidRPr="005C2BE5">
              <w:rPr>
                <w:rFonts w:ascii="Corbel" w:hAnsi="Corbel"/>
                <w:b w:val="0"/>
                <w:smallCaps w:val="0"/>
                <w:szCs w:val="24"/>
              </w:rPr>
              <w:t>wpływa na ocenę końcową</w:t>
            </w:r>
            <w:r w:rsidR="0079272D">
              <w:rPr>
                <w:rFonts w:ascii="Corbel" w:hAnsi="Corbel"/>
                <w:b w:val="0"/>
                <w:smallCaps w:val="0"/>
                <w:szCs w:val="24"/>
              </w:rPr>
              <w:t xml:space="preserve"> z przedmiotu</w:t>
            </w:r>
            <w:r w:rsidRPr="005C2BE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E1C7149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432C7B4" w14:textId="7686C9B2" w:rsid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2BF4977E" w14:textId="77777777" w:rsidR="00C62A51" w:rsidRPr="00046191" w:rsidRDefault="00C62A5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7B23F11F" w14:textId="77777777" w:rsidR="00046191" w:rsidRPr="00046191" w:rsidRDefault="00046191" w:rsidP="00046191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2CE61CF6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46191" w:rsidRPr="00046191" w14:paraId="07A045BC" w14:textId="77777777" w:rsidTr="3A064B21">
        <w:tc>
          <w:tcPr>
            <w:tcW w:w="4962" w:type="dxa"/>
            <w:vAlign w:val="center"/>
          </w:tcPr>
          <w:p w14:paraId="12F1D606" w14:textId="77777777" w:rsidR="00046191" w:rsidRPr="00046191" w:rsidRDefault="0004619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2AC50AF" w14:textId="77777777" w:rsidR="00046191" w:rsidRPr="00046191" w:rsidRDefault="0004619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46191" w:rsidRPr="00046191" w14:paraId="26DE398A" w14:textId="77777777" w:rsidTr="3A064B21">
        <w:tc>
          <w:tcPr>
            <w:tcW w:w="4962" w:type="dxa"/>
          </w:tcPr>
          <w:p w14:paraId="2A9FEFF3" w14:textId="224160A0" w:rsidR="00046191" w:rsidRPr="00046191" w:rsidRDefault="00046191" w:rsidP="007479EA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4C50F06" w14:textId="48F6373F" w:rsidR="00046191" w:rsidRPr="00046191" w:rsidRDefault="00C62A5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9</w:t>
            </w:r>
          </w:p>
        </w:tc>
      </w:tr>
      <w:tr w:rsidR="00046191" w:rsidRPr="00046191" w14:paraId="5E0C29E2" w14:textId="77777777" w:rsidTr="3A064B21">
        <w:tc>
          <w:tcPr>
            <w:tcW w:w="4962" w:type="dxa"/>
          </w:tcPr>
          <w:p w14:paraId="36522D3D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14:paraId="099E494A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6E6457" w14:textId="77777777" w:rsidR="00046191" w:rsidRPr="00046191" w:rsidRDefault="0004619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046191" w:rsidRPr="00046191" w14:paraId="6DBCAC20" w14:textId="77777777" w:rsidTr="3A064B21">
        <w:tc>
          <w:tcPr>
            <w:tcW w:w="4962" w:type="dxa"/>
          </w:tcPr>
          <w:p w14:paraId="13AF997F" w14:textId="16B71E9F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3A064B21">
              <w:rPr>
                <w:rFonts w:ascii="Corbel" w:eastAsia="Calibri" w:hAnsi="Corbel" w:cs="Times New Roman"/>
                <w:sz w:val="24"/>
                <w:szCs w:val="24"/>
              </w:rPr>
              <w:t xml:space="preserve">Godziny </w:t>
            </w:r>
            <w:proofErr w:type="spellStart"/>
            <w:r w:rsidRPr="3A064B21">
              <w:rPr>
                <w:rFonts w:ascii="Corbel" w:eastAsia="Calibri" w:hAnsi="Corbel" w:cs="Times New Roman"/>
                <w:sz w:val="24"/>
                <w:szCs w:val="24"/>
              </w:rPr>
              <w:t>niekontaktowe</w:t>
            </w:r>
            <w:proofErr w:type="spellEnd"/>
            <w:r w:rsidRPr="3A064B21">
              <w:rPr>
                <w:rFonts w:ascii="Corbel" w:eastAsia="Calibri" w:hAnsi="Corbel" w:cs="Times New Roman"/>
                <w:sz w:val="24"/>
                <w:szCs w:val="24"/>
              </w:rPr>
              <w:t xml:space="preserve"> – praca własna studenta (przygotowanie do zajęć)</w:t>
            </w:r>
          </w:p>
        </w:tc>
        <w:tc>
          <w:tcPr>
            <w:tcW w:w="4677" w:type="dxa"/>
          </w:tcPr>
          <w:p w14:paraId="52A0612C" w14:textId="7D5407CD" w:rsidR="00046191" w:rsidRPr="00046191" w:rsidRDefault="00C62A5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36</w:t>
            </w:r>
          </w:p>
        </w:tc>
      </w:tr>
      <w:tr w:rsidR="00046191" w:rsidRPr="00046191" w14:paraId="68A4F63C" w14:textId="77777777" w:rsidTr="3A064B21">
        <w:tc>
          <w:tcPr>
            <w:tcW w:w="4962" w:type="dxa"/>
          </w:tcPr>
          <w:p w14:paraId="7A242AFA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91B3A0" w14:textId="7D038716" w:rsidR="00046191" w:rsidRPr="00046191" w:rsidRDefault="007F37D2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50</w:t>
            </w:r>
          </w:p>
        </w:tc>
      </w:tr>
      <w:tr w:rsidR="00046191" w:rsidRPr="00046191" w14:paraId="6A8D843B" w14:textId="77777777" w:rsidTr="3A064B21">
        <w:tc>
          <w:tcPr>
            <w:tcW w:w="4962" w:type="dxa"/>
          </w:tcPr>
          <w:p w14:paraId="1B875855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546403" w14:textId="3735722B" w:rsidR="00046191" w:rsidRPr="00046191" w:rsidRDefault="007F37D2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</w:tbl>
    <w:p w14:paraId="5216ADAA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046191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14:paraId="4B11319E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6DA95296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3D23CAE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6. PRAKTYKI ZAWODOWE W RAMACH PRZEDMIOTU</w:t>
      </w:r>
    </w:p>
    <w:p w14:paraId="036EA02E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046191" w:rsidRPr="00046191" w14:paraId="42A7FD89" w14:textId="77777777" w:rsidTr="00DF530F">
        <w:trPr>
          <w:trHeight w:val="397"/>
        </w:trPr>
        <w:tc>
          <w:tcPr>
            <w:tcW w:w="4224" w:type="dxa"/>
          </w:tcPr>
          <w:p w14:paraId="4603A455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4C41D62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46191" w:rsidRPr="00046191" w14:paraId="58D5773C" w14:textId="77777777" w:rsidTr="00DF530F">
        <w:trPr>
          <w:trHeight w:val="397"/>
        </w:trPr>
        <w:tc>
          <w:tcPr>
            <w:tcW w:w="4224" w:type="dxa"/>
          </w:tcPr>
          <w:p w14:paraId="41B64ECE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9FA0D1B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-</w:t>
            </w:r>
          </w:p>
        </w:tc>
      </w:tr>
    </w:tbl>
    <w:p w14:paraId="104C1C01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52DB18B8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3A503A30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7. LITERATURA</w:t>
      </w:r>
    </w:p>
    <w:p w14:paraId="32D51A21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46191" w:rsidRPr="00046191" w14:paraId="3D15712A" w14:textId="77777777" w:rsidTr="00DF530F">
        <w:trPr>
          <w:trHeight w:val="397"/>
        </w:trPr>
        <w:tc>
          <w:tcPr>
            <w:tcW w:w="9639" w:type="dxa"/>
          </w:tcPr>
          <w:p w14:paraId="345843E6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b/>
                <w:smallCaps/>
                <w:sz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Literatura podstawowa:</w:t>
            </w:r>
            <w:r w:rsidRPr="00046191">
              <w:rPr>
                <w:rFonts w:ascii="Corbel" w:eastAsia="Calibri" w:hAnsi="Corbel" w:cs="Times New Roman"/>
                <w:b/>
                <w:smallCaps/>
                <w:sz w:val="24"/>
              </w:rPr>
              <w:t xml:space="preserve"> </w:t>
            </w:r>
          </w:p>
          <w:p w14:paraId="6FC5D06B" w14:textId="77777777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922751">
              <w:rPr>
                <w:rFonts w:ascii="Corbel" w:hAnsi="Corbel"/>
                <w:sz w:val="24"/>
                <w:szCs w:val="24"/>
              </w:rPr>
              <w:t>Hołda A., Zmiany w podatkach i księgowości 2024, Wyd. C.H. Beck, Warszawa 2024.</w:t>
            </w:r>
          </w:p>
          <w:p w14:paraId="12D9836C" w14:textId="77777777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C5598">
              <w:rPr>
                <w:rFonts w:ascii="Corbel" w:hAnsi="Corbel"/>
                <w:sz w:val="24"/>
                <w:szCs w:val="24"/>
              </w:rPr>
              <w:t>Olchowicz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8C5598">
              <w:rPr>
                <w:rFonts w:ascii="Corbel" w:hAnsi="Corbel"/>
                <w:sz w:val="24"/>
                <w:szCs w:val="24"/>
              </w:rPr>
              <w:t>Jamroży</w:t>
            </w:r>
            <w:r>
              <w:rPr>
                <w:rFonts w:ascii="Corbel" w:hAnsi="Corbel"/>
                <w:sz w:val="24"/>
                <w:szCs w:val="24"/>
              </w:rPr>
              <w:t xml:space="preserve"> M., Rachunkowość podatkowa</w:t>
            </w:r>
            <w:r w:rsidRPr="008C5598">
              <w:rPr>
                <w:rFonts w:ascii="Corbel" w:hAnsi="Corbel"/>
                <w:sz w:val="24"/>
                <w:szCs w:val="24"/>
              </w:rPr>
              <w:t>: analiza w zakresie podatku dochodowego od osób prawnych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C5598">
              <w:rPr>
                <w:rFonts w:ascii="Corbel" w:hAnsi="Corbel"/>
                <w:sz w:val="24"/>
                <w:szCs w:val="24"/>
              </w:rPr>
              <w:t>Difin</w:t>
            </w:r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14:paraId="3D93851A" w14:textId="77777777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8F579A">
              <w:rPr>
                <w:rFonts w:ascii="Corbel" w:hAnsi="Corbel"/>
                <w:sz w:val="24"/>
                <w:szCs w:val="24"/>
              </w:rPr>
              <w:t>Adamek-</w:t>
            </w:r>
            <w:proofErr w:type="spellStart"/>
            <w:r w:rsidRPr="008F579A">
              <w:rPr>
                <w:rFonts w:ascii="Corbel" w:hAnsi="Corbel"/>
                <w:sz w:val="24"/>
                <w:szCs w:val="24"/>
              </w:rPr>
              <w:t>Hyska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8F579A">
              <w:rPr>
                <w:rFonts w:ascii="Corbel" w:hAnsi="Corbel"/>
                <w:sz w:val="24"/>
                <w:szCs w:val="24"/>
              </w:rPr>
              <w:t>Głębocka</w:t>
            </w:r>
            <w:r>
              <w:rPr>
                <w:rFonts w:ascii="Corbel" w:hAnsi="Corbel"/>
                <w:sz w:val="24"/>
                <w:szCs w:val="24"/>
              </w:rPr>
              <w:t xml:space="preserve"> M.,</w:t>
            </w:r>
            <w:r w:rsidRPr="008F579A">
              <w:rPr>
                <w:rFonts w:ascii="Corbel" w:hAnsi="Corbel"/>
                <w:sz w:val="24"/>
                <w:szCs w:val="24"/>
              </w:rPr>
              <w:t xml:space="preserve"> Rozliczenia publicznoprawne w rachunkowości jednos</w:t>
            </w:r>
            <w:r>
              <w:rPr>
                <w:rFonts w:ascii="Corbel" w:hAnsi="Corbel"/>
                <w:sz w:val="24"/>
                <w:szCs w:val="24"/>
              </w:rPr>
              <w:t xml:space="preserve">tek gospodarczych: zbiór zadań, </w:t>
            </w:r>
            <w:r w:rsidRPr="008F579A">
              <w:rPr>
                <w:rFonts w:ascii="Corbel" w:hAnsi="Corbel"/>
                <w:sz w:val="24"/>
                <w:szCs w:val="24"/>
              </w:rPr>
              <w:t>Wydawnictwo Uniwersytetu Ekonomicznego w Katowicach</w:t>
            </w:r>
            <w:r>
              <w:rPr>
                <w:rFonts w:ascii="Corbel" w:hAnsi="Corbel"/>
                <w:sz w:val="24"/>
                <w:szCs w:val="24"/>
              </w:rPr>
              <w:t>, Katowice 2020.</w:t>
            </w:r>
          </w:p>
          <w:p w14:paraId="5F65F921" w14:textId="39672FDB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74E7C">
              <w:rPr>
                <w:rFonts w:ascii="Corbel" w:hAnsi="Corbel"/>
                <w:sz w:val="24"/>
                <w:szCs w:val="24"/>
              </w:rPr>
              <w:t>Rachunkowość i podatki w</w:t>
            </w:r>
            <w:r>
              <w:rPr>
                <w:rFonts w:ascii="Corbel" w:hAnsi="Corbel"/>
                <w:sz w:val="24"/>
                <w:szCs w:val="24"/>
              </w:rPr>
              <w:t xml:space="preserve"> firmie – 50 praktycznych porad, Praca zbiorowa, </w:t>
            </w:r>
            <w:r w:rsidRPr="00E74E7C">
              <w:rPr>
                <w:rFonts w:ascii="Corbel" w:hAnsi="Corbel"/>
                <w:sz w:val="24"/>
                <w:szCs w:val="24"/>
              </w:rPr>
              <w:t xml:space="preserve">Wiedza i Praktyka, </w:t>
            </w:r>
            <w:r>
              <w:rPr>
                <w:rFonts w:ascii="Corbel" w:hAnsi="Corbel"/>
                <w:sz w:val="24"/>
                <w:szCs w:val="24"/>
              </w:rPr>
              <w:t>Warszawa, 2025.</w:t>
            </w:r>
          </w:p>
          <w:p w14:paraId="46A3B961" w14:textId="53CD55E8" w:rsidR="0044331A" w:rsidRDefault="0044331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44331A">
              <w:rPr>
                <w:rFonts w:ascii="Corbel" w:hAnsi="Corbel"/>
                <w:sz w:val="24"/>
                <w:szCs w:val="24"/>
              </w:rPr>
              <w:t>Felis P., Jamroży M., Szlęz</w:t>
            </w:r>
            <w:r>
              <w:rPr>
                <w:rFonts w:ascii="Corbel" w:hAnsi="Corbel"/>
                <w:sz w:val="24"/>
                <w:szCs w:val="24"/>
              </w:rPr>
              <w:t xml:space="preserve">ak-Matusewicz J., Podatki i składki w działalności przedsiębiorców, Wydanie 4, Difin, Warszawa 2024. </w:t>
            </w:r>
          </w:p>
          <w:p w14:paraId="07657B9A" w14:textId="7D33CEDA" w:rsidR="0044331A" w:rsidRPr="0044331A" w:rsidRDefault="0044331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Smoleń P. (red.), Prawo podatkowe, 7. wydani</w:t>
            </w:r>
            <w:r w:rsidR="0099663B">
              <w:rPr>
                <w:rFonts w:ascii="Corbel" w:hAnsi="Corbel"/>
                <w:sz w:val="24"/>
                <w:szCs w:val="24"/>
              </w:rPr>
              <w:t>e, C.H.</w:t>
            </w:r>
            <w:r>
              <w:rPr>
                <w:rFonts w:ascii="Corbel" w:hAnsi="Corbel"/>
                <w:sz w:val="24"/>
                <w:szCs w:val="24"/>
              </w:rPr>
              <w:t xml:space="preserve"> Beck, </w:t>
            </w:r>
            <w:r w:rsidR="0099663B">
              <w:rPr>
                <w:rFonts w:ascii="Corbel" w:hAnsi="Corbel"/>
                <w:sz w:val="24"/>
                <w:szCs w:val="24"/>
              </w:rPr>
              <w:t>Warszawa 2025.</w:t>
            </w:r>
          </w:p>
          <w:p w14:paraId="66135A27" w14:textId="77777777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 prawne (podatkowe):</w:t>
            </w:r>
          </w:p>
          <w:p w14:paraId="0F766AFB" w14:textId="77777777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26 lipca 1991 r. o podatk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dochodowym od osób fizycznych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1991 nr 80 poz. 350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.).</w:t>
            </w:r>
          </w:p>
          <w:p w14:paraId="4CF2C65F" w14:textId="77777777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15 lutego 1992 r. o podatku dochodowym od osób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1992 nr 21 poz. 86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18B10447" w14:textId="248BF7FF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11 marca 2004 r. o podatku od towarów i usług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2004 nr 54 poz. 535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28B5C4E2" w14:textId="282F7104" w:rsidR="005C2BE5" w:rsidRDefault="005C2BE5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2BE5">
              <w:rPr>
                <w:rFonts w:ascii="Corbel" w:hAnsi="Corbel"/>
                <w:b w:val="0"/>
                <w:smallCaps w:val="0"/>
                <w:szCs w:val="24"/>
              </w:rPr>
              <w:t xml:space="preserve">Ustawa z dnia 20 listopada 1998 r. o zryczałtowanym podatku dochodowym od niektórych przychodów osiąganych przez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osoby fizyczne (</w:t>
            </w:r>
            <w:r w:rsidRPr="005C2BE5">
              <w:rPr>
                <w:rFonts w:ascii="Corbel" w:hAnsi="Corbel"/>
                <w:b w:val="0"/>
                <w:smallCaps w:val="0"/>
                <w:szCs w:val="24"/>
              </w:rPr>
              <w:t>Dz.U. 1998 nr 144 poz. 930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 późn. zm.)</w:t>
            </w:r>
          </w:p>
          <w:p w14:paraId="3E361D79" w14:textId="59FDE27F" w:rsidR="00046191" w:rsidRPr="00046191" w:rsidRDefault="003F1FDA" w:rsidP="003F1FDA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3F1FDA">
              <w:rPr>
                <w:rFonts w:ascii="Corbel" w:hAnsi="Corbel"/>
                <w:sz w:val="24"/>
                <w:szCs w:val="24"/>
              </w:rPr>
              <w:t>Ustawa z dnia 29 sierpnia 1997 r. - Ordynacja podatkowa (Dz.U. 1997 nr 137 poz. 926, z późn. zm.)</w:t>
            </w:r>
          </w:p>
        </w:tc>
      </w:tr>
      <w:tr w:rsidR="00046191" w:rsidRPr="00046191" w14:paraId="7E3A426F" w14:textId="77777777" w:rsidTr="00DF530F">
        <w:trPr>
          <w:trHeight w:val="397"/>
        </w:trPr>
        <w:tc>
          <w:tcPr>
            <w:tcW w:w="9639" w:type="dxa"/>
          </w:tcPr>
          <w:p w14:paraId="7AA339A9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Literatura uzupełniająca: </w:t>
            </w:r>
          </w:p>
          <w:p w14:paraId="5009F211" w14:textId="77777777" w:rsidR="003F1FDA" w:rsidRPr="003F1FDA" w:rsidRDefault="003F1FDA" w:rsidP="003F1FDA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1F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Stanisławska M., Optymalizacja podatkowa w aspekcie prawnym i ekonomicznym,  </w:t>
            </w:r>
            <w:proofErr w:type="spellStart"/>
            <w:r w:rsidRPr="003F1FDA">
              <w:rPr>
                <w:rFonts w:ascii="Corbel" w:hAnsi="Corbel"/>
                <w:b w:val="0"/>
                <w:smallCaps w:val="0"/>
                <w:szCs w:val="24"/>
              </w:rPr>
              <w:t>ArchaeGraph</w:t>
            </w:r>
            <w:proofErr w:type="spellEnd"/>
            <w:r w:rsidRPr="003F1FDA"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Naukowe, Łódź 2022.</w:t>
            </w:r>
          </w:p>
          <w:p w14:paraId="28986299" w14:textId="77777777" w:rsidR="003F1FDA" w:rsidRPr="003F1FDA" w:rsidRDefault="003F1FDA" w:rsidP="003F1FDA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1FDA">
              <w:rPr>
                <w:rFonts w:ascii="Corbel" w:hAnsi="Corbel"/>
                <w:b w:val="0"/>
                <w:smallCaps w:val="0"/>
                <w:szCs w:val="24"/>
              </w:rPr>
              <w:t>Kowal-Pawul A., Ekonomiczne uwarunkowania i konsekwencje cyfryzacji podatku od towarów i usług w Polsce, Bogucki Wydawnictwo Naukowe, Poznań 2023.</w:t>
            </w:r>
          </w:p>
          <w:p w14:paraId="7B621E88" w14:textId="790B5B0D" w:rsidR="00046191" w:rsidRPr="00046191" w:rsidRDefault="003F1FDA" w:rsidP="003F1FD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</w:pPr>
            <w:r w:rsidRPr="003F1FDA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Kowal-Pawul A., Structured e-invoices as a manifestation of the digitization of the tax on goods and services in Poland – selected aspects. Studia </w:t>
            </w:r>
            <w:proofErr w:type="spellStart"/>
            <w:r w:rsidRPr="003F1FDA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Prawno-Ekonomiczne</w:t>
            </w:r>
            <w:proofErr w:type="spellEnd"/>
            <w:r w:rsidRPr="003F1FDA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, 2023, 129, 101–118. https://doi.org/10.26485/SPE/2023/129/7.</w:t>
            </w:r>
          </w:p>
        </w:tc>
      </w:tr>
    </w:tbl>
    <w:p w14:paraId="1C13A66B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38E427B8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23D4974F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p w14:paraId="2DBD86E5" w14:textId="77777777" w:rsidR="00046191" w:rsidRPr="00046191" w:rsidRDefault="00046191" w:rsidP="00046191">
      <w:pPr>
        <w:spacing w:after="200" w:line="276" w:lineRule="auto"/>
        <w:rPr>
          <w:rFonts w:ascii="Corbel" w:eastAsia="Calibri" w:hAnsi="Corbel" w:cs="Times New Roman"/>
        </w:rPr>
      </w:pPr>
    </w:p>
    <w:p w14:paraId="25716981" w14:textId="49A43B3D" w:rsidR="005A27FD" w:rsidRDefault="005A27FD"/>
    <w:sectPr w:rsidR="005A27F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E695C" w14:textId="77777777" w:rsidR="00DB1F9A" w:rsidRDefault="00DB1F9A" w:rsidP="00046191">
      <w:pPr>
        <w:spacing w:after="0" w:line="240" w:lineRule="auto"/>
      </w:pPr>
      <w:r>
        <w:separator/>
      </w:r>
    </w:p>
  </w:endnote>
  <w:endnote w:type="continuationSeparator" w:id="0">
    <w:p w14:paraId="29A93113" w14:textId="77777777" w:rsidR="00DB1F9A" w:rsidRDefault="00DB1F9A" w:rsidP="0004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41EAC" w14:textId="77777777" w:rsidR="00DB1F9A" w:rsidRDefault="00DB1F9A" w:rsidP="00046191">
      <w:pPr>
        <w:spacing w:after="0" w:line="240" w:lineRule="auto"/>
      </w:pPr>
      <w:r>
        <w:separator/>
      </w:r>
    </w:p>
  </w:footnote>
  <w:footnote w:type="continuationSeparator" w:id="0">
    <w:p w14:paraId="67335D8C" w14:textId="77777777" w:rsidR="00DB1F9A" w:rsidRDefault="00DB1F9A" w:rsidP="00046191">
      <w:pPr>
        <w:spacing w:after="0" w:line="240" w:lineRule="auto"/>
      </w:pPr>
      <w:r>
        <w:continuationSeparator/>
      </w:r>
    </w:p>
  </w:footnote>
  <w:footnote w:id="1">
    <w:p w14:paraId="5AECC6D2" w14:textId="77777777" w:rsidR="00046191" w:rsidRDefault="00046191" w:rsidP="0004619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62119"/>
    <w:multiLevelType w:val="hybridMultilevel"/>
    <w:tmpl w:val="082C0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72C35"/>
    <w:multiLevelType w:val="hybridMultilevel"/>
    <w:tmpl w:val="C31A45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CA628F"/>
    <w:multiLevelType w:val="hybridMultilevel"/>
    <w:tmpl w:val="DED2A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B66B1C"/>
    <w:multiLevelType w:val="hybridMultilevel"/>
    <w:tmpl w:val="B008AD70"/>
    <w:lvl w:ilvl="0" w:tplc="305E06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91"/>
    <w:rsid w:val="00046191"/>
    <w:rsid w:val="000A52BA"/>
    <w:rsid w:val="002B46AB"/>
    <w:rsid w:val="002C76F6"/>
    <w:rsid w:val="003044A7"/>
    <w:rsid w:val="003C30BF"/>
    <w:rsid w:val="003F1FDA"/>
    <w:rsid w:val="0044331A"/>
    <w:rsid w:val="00457276"/>
    <w:rsid w:val="004F42A1"/>
    <w:rsid w:val="00502AC3"/>
    <w:rsid w:val="005A27FD"/>
    <w:rsid w:val="005B6835"/>
    <w:rsid w:val="005C2BE5"/>
    <w:rsid w:val="005F27C9"/>
    <w:rsid w:val="0061786B"/>
    <w:rsid w:val="006415ED"/>
    <w:rsid w:val="006574DF"/>
    <w:rsid w:val="006A069D"/>
    <w:rsid w:val="006B2370"/>
    <w:rsid w:val="0070760A"/>
    <w:rsid w:val="007479EA"/>
    <w:rsid w:val="00750657"/>
    <w:rsid w:val="00757002"/>
    <w:rsid w:val="0079272D"/>
    <w:rsid w:val="007935BC"/>
    <w:rsid w:val="007F37D2"/>
    <w:rsid w:val="008A14B0"/>
    <w:rsid w:val="008D128C"/>
    <w:rsid w:val="008D423F"/>
    <w:rsid w:val="008F04D7"/>
    <w:rsid w:val="008F47DE"/>
    <w:rsid w:val="0099663B"/>
    <w:rsid w:val="00A54862"/>
    <w:rsid w:val="00A60744"/>
    <w:rsid w:val="00AD192C"/>
    <w:rsid w:val="00AF3484"/>
    <w:rsid w:val="00BA2CAD"/>
    <w:rsid w:val="00BD2E9B"/>
    <w:rsid w:val="00BD59F1"/>
    <w:rsid w:val="00C22A7A"/>
    <w:rsid w:val="00C62A51"/>
    <w:rsid w:val="00C82822"/>
    <w:rsid w:val="00D6100C"/>
    <w:rsid w:val="00DB1F9A"/>
    <w:rsid w:val="00DF361E"/>
    <w:rsid w:val="00EE2E0B"/>
    <w:rsid w:val="00F20AE6"/>
    <w:rsid w:val="00F2593A"/>
    <w:rsid w:val="00F47879"/>
    <w:rsid w:val="06073EB9"/>
    <w:rsid w:val="07A30F1A"/>
    <w:rsid w:val="096583AD"/>
    <w:rsid w:val="25725082"/>
    <w:rsid w:val="29A4486A"/>
    <w:rsid w:val="365C0BBA"/>
    <w:rsid w:val="3A064B21"/>
    <w:rsid w:val="3CD25066"/>
    <w:rsid w:val="4D0DD991"/>
    <w:rsid w:val="5F25313C"/>
    <w:rsid w:val="6D9A5384"/>
    <w:rsid w:val="7FD2B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C24D"/>
  <w15:chartTrackingRefBased/>
  <w15:docId w15:val="{4A0D0D88-5D4B-4F72-BE3B-64EEAF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61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61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46191"/>
    <w:rPr>
      <w:vertAlign w:val="superscript"/>
    </w:rPr>
  </w:style>
  <w:style w:type="paragraph" w:customStyle="1" w:styleId="Punktygwne">
    <w:name w:val="Punkty główne"/>
    <w:basedOn w:val="Normalny"/>
    <w:uiPriority w:val="99"/>
    <w:rsid w:val="008D423F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styleId="Bezodstpw">
    <w:name w:val="No Spacing"/>
    <w:qFormat/>
    <w:rsid w:val="003F1FD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22C728-0C51-4B44-A53E-2A7A536DB2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F2689-F394-43B5-A1ED-98E62F797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2EAD55-709E-48CF-83C2-FB489BC137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996</Words>
  <Characters>5980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Rymaszewski Marcin</dc:creator>
  <cp:keywords/>
  <dc:description/>
  <cp:lastModifiedBy>Anna Kowal-Pawul</cp:lastModifiedBy>
  <cp:revision>20</cp:revision>
  <dcterms:created xsi:type="dcterms:W3CDTF">2020-12-22T05:17:00Z</dcterms:created>
  <dcterms:modified xsi:type="dcterms:W3CDTF">2026-02-27T10:14:00Z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